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0CAE6" w14:textId="713C5627" w:rsidR="00857EE7" w:rsidRDefault="006D6553" w:rsidP="00734AA9">
      <w:pPr>
        <w:jc w:val="center"/>
        <w:rPr>
          <w:rFonts w:ascii="Arial" w:hAnsi="Arial" w:cs="Arial"/>
          <w:szCs w:val="22"/>
          <w:u w:val="double"/>
        </w:rPr>
      </w:pPr>
      <w:r w:rsidRPr="00734AA9">
        <w:rPr>
          <w:rFonts w:ascii="Arial" w:hAnsi="Arial" w:cs="Arial"/>
          <w:noProof/>
          <w:szCs w:val="22"/>
          <w:u w:val="double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9899DA6" wp14:editId="712EBD92">
            <wp:simplePos x="0" y="0"/>
            <wp:positionH relativeFrom="column">
              <wp:posOffset>1714500</wp:posOffset>
            </wp:positionH>
            <wp:positionV relativeFrom="paragraph">
              <wp:posOffset>-370205</wp:posOffset>
            </wp:positionV>
            <wp:extent cx="2514600" cy="1943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:NEW ZSA Jobs IN PROG Server:WCGCA:WCGCA 2015:WCGCA Website:Sponsors:WCGCA_Logo_Dark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47922" w14:textId="055CEE0A" w:rsidR="00B50C5A" w:rsidRPr="00AF3123" w:rsidRDefault="00734AA9" w:rsidP="00AF3123">
      <w:pPr>
        <w:jc w:val="center"/>
        <w:rPr>
          <w:rFonts w:ascii="Arial" w:hAnsi="Arial" w:cs="Arial"/>
          <w:szCs w:val="22"/>
          <w:u w:val="double"/>
        </w:rPr>
      </w:pPr>
      <w:r w:rsidRPr="00734AA9">
        <w:rPr>
          <w:rFonts w:ascii="Arial" w:hAnsi="Arial" w:cs="Arial"/>
          <w:szCs w:val="22"/>
          <w:u w:val="double"/>
        </w:rPr>
        <w:br w:type="textWrapping" w:clear="all"/>
      </w:r>
      <w:r w:rsidR="000B50F1">
        <w:rPr>
          <w:rFonts w:ascii="Arial" w:hAnsi="Arial" w:cs="Arial"/>
          <w:b/>
          <w:szCs w:val="22"/>
          <w:u w:val="double"/>
        </w:rPr>
        <w:t xml:space="preserve">Western Canadian </w:t>
      </w:r>
      <w:r w:rsidR="00B50C5A" w:rsidRPr="003E00B3">
        <w:rPr>
          <w:rFonts w:ascii="Arial" w:hAnsi="Arial" w:cs="Arial"/>
          <w:b/>
          <w:szCs w:val="22"/>
          <w:u w:val="double"/>
        </w:rPr>
        <w:t>General Counsel of the Year Award Nomination Form</w:t>
      </w:r>
      <w:r w:rsidR="00B50C5A" w:rsidRPr="003E00B3">
        <w:rPr>
          <w:rFonts w:ascii="Arial" w:hAnsi="Arial" w:cs="Arial"/>
          <w:b/>
          <w:szCs w:val="22"/>
          <w:u w:val="double"/>
        </w:rPr>
        <w:br/>
      </w:r>
      <w:proofErr w:type="spellStart"/>
      <w:r w:rsidR="00B50C5A" w:rsidRPr="003E00B3">
        <w:rPr>
          <w:rFonts w:ascii="Arial" w:hAnsi="Arial" w:cs="Arial"/>
          <w:b/>
          <w:bCs/>
          <w:szCs w:val="22"/>
          <w:u w:val="double"/>
          <w:lang w:val="en-US"/>
        </w:rPr>
        <w:t>Conseiller</w:t>
      </w:r>
      <w:proofErr w:type="spellEnd"/>
      <w:r w:rsidR="00B50C5A" w:rsidRPr="003E00B3">
        <w:rPr>
          <w:rFonts w:ascii="Arial" w:hAnsi="Arial" w:cs="Arial"/>
          <w:b/>
          <w:bCs/>
          <w:szCs w:val="22"/>
          <w:u w:val="double"/>
          <w:lang w:val="en-US"/>
        </w:rPr>
        <w:t xml:space="preserve"> </w:t>
      </w:r>
      <w:proofErr w:type="spellStart"/>
      <w:r w:rsidR="00B50C5A" w:rsidRPr="003E00B3">
        <w:rPr>
          <w:rFonts w:ascii="Arial" w:hAnsi="Arial" w:cs="Arial"/>
          <w:b/>
          <w:bCs/>
          <w:szCs w:val="22"/>
          <w:u w:val="double"/>
          <w:lang w:val="en-US"/>
        </w:rPr>
        <w:t>juridique</w:t>
      </w:r>
      <w:proofErr w:type="spellEnd"/>
      <w:r w:rsidR="00B50C5A" w:rsidRPr="003E00B3">
        <w:rPr>
          <w:rFonts w:ascii="Arial" w:hAnsi="Arial" w:cs="Arial"/>
          <w:b/>
          <w:bCs/>
          <w:szCs w:val="22"/>
          <w:u w:val="double"/>
          <w:lang w:val="en-US"/>
        </w:rPr>
        <w:t xml:space="preserve"> de </w:t>
      </w:r>
      <w:proofErr w:type="spellStart"/>
      <w:r w:rsidR="00B50C5A" w:rsidRPr="003E00B3">
        <w:rPr>
          <w:rFonts w:ascii="Arial" w:hAnsi="Arial" w:cs="Arial"/>
          <w:b/>
          <w:bCs/>
          <w:szCs w:val="22"/>
          <w:u w:val="double"/>
          <w:lang w:val="en-US"/>
        </w:rPr>
        <w:t>l’année</w:t>
      </w:r>
      <w:proofErr w:type="spellEnd"/>
    </w:p>
    <w:p w14:paraId="7AD80A7B" w14:textId="77777777" w:rsidR="00B50C5A" w:rsidRPr="003E00B3" w:rsidRDefault="00B50C5A" w:rsidP="00B50C5A">
      <w:pPr>
        <w:jc w:val="center"/>
        <w:rPr>
          <w:rFonts w:ascii="Antique Olive (W1)" w:hAnsi="Antique Olive (W1)" w:cs="Arial"/>
          <w:b/>
          <w:sz w:val="20"/>
          <w:u w:val="double"/>
        </w:rPr>
      </w:pPr>
    </w:p>
    <w:p w14:paraId="4D16F78F" w14:textId="77777777" w:rsidR="00B50C5A" w:rsidRPr="003E00B3" w:rsidRDefault="00B50C5A" w:rsidP="00B50C5A">
      <w:pPr>
        <w:rPr>
          <w:rFonts w:ascii="Arial" w:hAnsi="Arial" w:cs="Arial"/>
          <w:b/>
          <w:bCs/>
          <w:color w:val="000000"/>
          <w:sz w:val="20"/>
          <w:lang w:val="en-US"/>
        </w:rPr>
      </w:pPr>
      <w:r w:rsidRPr="003E00B3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>ELIGIBILITY</w:t>
      </w:r>
      <w:r w:rsidRPr="003E00B3">
        <w:rPr>
          <w:rFonts w:ascii="Arial" w:hAnsi="Arial" w:cs="Arial"/>
          <w:b/>
          <w:bCs/>
          <w:color w:val="000000"/>
          <w:sz w:val="20"/>
          <w:lang w:val="en-US"/>
        </w:rPr>
        <w:t xml:space="preserve">:  The General Counsel or Chief Legal Officer only. </w:t>
      </w:r>
    </w:p>
    <w:p w14:paraId="052411ED" w14:textId="77777777" w:rsidR="00B50C5A" w:rsidRPr="003E00B3" w:rsidRDefault="00B50C5A" w:rsidP="00B50C5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53D076EE" w14:textId="77777777" w:rsidR="00B50C5A" w:rsidRPr="003E00B3" w:rsidRDefault="00B50C5A" w:rsidP="00B50C5A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E00B3">
        <w:rPr>
          <w:rFonts w:ascii="Arial" w:hAnsi="Arial" w:cs="Arial"/>
          <w:sz w:val="20"/>
          <w:lang w:val="en-US"/>
        </w:rPr>
        <w:t xml:space="preserve">In selecting the </w:t>
      </w:r>
      <w:r>
        <w:rPr>
          <w:rFonts w:ascii="Arial" w:hAnsi="Arial" w:cs="Arial"/>
          <w:sz w:val="20"/>
          <w:lang w:val="en-US"/>
        </w:rPr>
        <w:t xml:space="preserve">Western </w:t>
      </w:r>
      <w:r w:rsidRPr="003E00B3">
        <w:rPr>
          <w:rFonts w:ascii="Arial" w:hAnsi="Arial" w:cs="Arial"/>
          <w:sz w:val="20"/>
          <w:lang w:val="en-US"/>
        </w:rPr>
        <w:t>Canadian General Counsel of the Year, our judges look for excellence, the ability to deal with complexity across both issues and jurisdictions and, an irrefutable sure-handedness in dealing with whatever challenges are faced.</w:t>
      </w:r>
    </w:p>
    <w:p w14:paraId="7F6F6D63" w14:textId="77777777" w:rsidR="00B50C5A" w:rsidRPr="003E00B3" w:rsidRDefault="00B50C5A" w:rsidP="00B50C5A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E00B3">
        <w:rPr>
          <w:rFonts w:ascii="Arial" w:hAnsi="Arial" w:cs="Arial"/>
          <w:sz w:val="20"/>
          <w:lang w:val="en-US"/>
        </w:rPr>
        <w:t> </w:t>
      </w:r>
    </w:p>
    <w:p w14:paraId="70C46280" w14:textId="77777777" w:rsidR="00B50C5A" w:rsidRPr="003E00B3" w:rsidRDefault="00B50C5A" w:rsidP="00B50C5A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E00B3">
        <w:rPr>
          <w:rFonts w:ascii="Arial" w:hAnsi="Arial" w:cs="Arial"/>
          <w:sz w:val="20"/>
          <w:lang w:val="en-US"/>
        </w:rPr>
        <w:t xml:space="preserve">In choosing one person to be </w:t>
      </w:r>
      <w:proofErr w:type="spellStart"/>
      <w:r w:rsidRPr="003E00B3">
        <w:rPr>
          <w:rFonts w:ascii="Arial" w:hAnsi="Arial" w:cs="Arial"/>
          <w:sz w:val="20"/>
          <w:lang w:val="en-US"/>
        </w:rPr>
        <w:t>honoured</w:t>
      </w:r>
      <w:proofErr w:type="spellEnd"/>
      <w:r w:rsidRPr="003E00B3">
        <w:rPr>
          <w:rFonts w:ascii="Arial" w:hAnsi="Arial" w:cs="Arial"/>
          <w:sz w:val="20"/>
          <w:lang w:val="en-US"/>
        </w:rPr>
        <w:t xml:space="preserve"> above all others, our judging panel looks most carefully at the role each candidate played in their company's overall health and well-being.</w:t>
      </w:r>
      <w:r>
        <w:rPr>
          <w:rFonts w:ascii="Calibri" w:hAnsi="Calibri" w:cs="Calibri"/>
          <w:sz w:val="20"/>
          <w:lang w:val="en-US"/>
        </w:rPr>
        <w:t xml:space="preserve"> </w:t>
      </w:r>
      <w:r w:rsidRPr="003E00B3">
        <w:rPr>
          <w:rFonts w:ascii="Arial" w:hAnsi="Arial" w:cs="Arial"/>
          <w:sz w:val="20"/>
          <w:lang w:val="en-US"/>
        </w:rPr>
        <w:t xml:space="preserve">Our </w:t>
      </w:r>
      <w:r>
        <w:rPr>
          <w:rFonts w:ascii="Arial" w:hAnsi="Arial" w:cs="Arial"/>
          <w:sz w:val="20"/>
          <w:lang w:val="en-US"/>
        </w:rPr>
        <w:t xml:space="preserve">Western </w:t>
      </w:r>
      <w:r w:rsidRPr="003E00B3">
        <w:rPr>
          <w:rFonts w:ascii="Arial" w:hAnsi="Arial" w:cs="Arial"/>
          <w:sz w:val="20"/>
          <w:lang w:val="en-US"/>
        </w:rPr>
        <w:t>Canadian General Counsel of the Year winner represents the very best of what this profession stands for.</w:t>
      </w:r>
    </w:p>
    <w:p w14:paraId="3903CC4D" w14:textId="77777777" w:rsidR="00B50C5A" w:rsidRPr="003E00B3" w:rsidRDefault="00B50C5A" w:rsidP="00B50C5A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E00B3">
        <w:rPr>
          <w:rFonts w:ascii="Arial" w:hAnsi="Arial" w:cs="Arial"/>
          <w:sz w:val="20"/>
          <w:lang w:val="en-US"/>
        </w:rPr>
        <w:t> </w:t>
      </w:r>
    </w:p>
    <w:p w14:paraId="61C16CEE" w14:textId="77777777" w:rsidR="00B50C5A" w:rsidRDefault="00B50C5A" w:rsidP="00B50C5A">
      <w:pPr>
        <w:rPr>
          <w:rFonts w:ascii="Arial" w:hAnsi="Arial" w:cs="Arial"/>
          <w:sz w:val="20"/>
          <w:lang w:val="en-US"/>
        </w:rPr>
      </w:pPr>
      <w:r w:rsidRPr="003E00B3">
        <w:rPr>
          <w:rFonts w:ascii="Arial" w:hAnsi="Arial" w:cs="Arial"/>
          <w:sz w:val="20"/>
          <w:lang w:val="en-US"/>
        </w:rPr>
        <w:t>The submission should explain how this nominee distinguished him/herself in terms of expertise; industry and in the broader community at large.</w:t>
      </w:r>
    </w:p>
    <w:p w14:paraId="547CC0D3" w14:textId="77777777" w:rsidR="00B50C5A" w:rsidRPr="003E00B3" w:rsidRDefault="00B50C5A" w:rsidP="00B50C5A">
      <w:pPr>
        <w:rPr>
          <w:rFonts w:ascii="Arial" w:hAnsi="Arial" w:cs="Arial"/>
          <w:sz w:val="20"/>
        </w:rPr>
      </w:pPr>
    </w:p>
    <w:p w14:paraId="50FE3ABD" w14:textId="77777777" w:rsidR="00B50C5A" w:rsidRPr="003E00B3" w:rsidRDefault="00B50C5A" w:rsidP="00B50C5A">
      <w:pPr>
        <w:outlineLvl w:val="0"/>
        <w:rPr>
          <w:rFonts w:ascii="Arial" w:hAnsi="Arial" w:cs="Arial"/>
          <w:b/>
          <w:sz w:val="20"/>
          <w:u w:val="single"/>
        </w:rPr>
      </w:pPr>
      <w:r w:rsidRPr="003E00B3">
        <w:rPr>
          <w:rFonts w:ascii="Arial" w:hAnsi="Arial" w:cs="Arial"/>
          <w:b/>
          <w:sz w:val="20"/>
          <w:u w:val="single"/>
        </w:rPr>
        <w:t>NOMINATOR:</w:t>
      </w:r>
    </w:p>
    <w:p w14:paraId="44204791" w14:textId="77777777" w:rsidR="00B50C5A" w:rsidRPr="003E00B3" w:rsidRDefault="00B50C5A" w:rsidP="00B50C5A">
      <w:pPr>
        <w:rPr>
          <w:rFonts w:ascii="Arial" w:hAnsi="Arial" w:cs="Arial"/>
          <w:sz w:val="20"/>
        </w:rPr>
      </w:pPr>
    </w:p>
    <w:tbl>
      <w:tblPr>
        <w:tblW w:w="8036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4685"/>
      </w:tblGrid>
      <w:tr w:rsidR="00B50C5A" w:rsidRPr="003E00B3" w14:paraId="6E345CA2" w14:textId="77777777" w:rsidTr="003D2443">
        <w:trPr>
          <w:trHeight w:val="423"/>
        </w:trPr>
        <w:tc>
          <w:tcPr>
            <w:tcW w:w="3351" w:type="dxa"/>
            <w:shd w:val="clear" w:color="auto" w:fill="auto"/>
            <w:vAlign w:val="center"/>
          </w:tcPr>
          <w:p w14:paraId="25665686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 xml:space="preserve">NAME:  </w:t>
            </w:r>
            <w:r w:rsidRPr="003E00B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62122C24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0C5A" w:rsidRPr="003E00B3" w14:paraId="2B0FF570" w14:textId="77777777" w:rsidTr="003D2443">
        <w:trPr>
          <w:trHeight w:val="410"/>
        </w:trPr>
        <w:tc>
          <w:tcPr>
            <w:tcW w:w="3351" w:type="dxa"/>
            <w:shd w:val="clear" w:color="auto" w:fill="auto"/>
            <w:vAlign w:val="center"/>
          </w:tcPr>
          <w:p w14:paraId="69D2A0D8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 xml:space="preserve">TITLE:  </w:t>
            </w:r>
            <w:r w:rsidRPr="003E00B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5071712F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0C5A" w:rsidRPr="003E00B3" w14:paraId="195C7EB4" w14:textId="77777777" w:rsidTr="003D2443">
        <w:trPr>
          <w:trHeight w:val="440"/>
        </w:trPr>
        <w:tc>
          <w:tcPr>
            <w:tcW w:w="3351" w:type="dxa"/>
            <w:shd w:val="clear" w:color="auto" w:fill="auto"/>
            <w:vAlign w:val="center"/>
          </w:tcPr>
          <w:p w14:paraId="1E47899B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 xml:space="preserve">CORPORATION:  </w:t>
            </w:r>
            <w:r w:rsidRPr="003E00B3">
              <w:rPr>
                <w:rFonts w:ascii="Arial" w:hAnsi="Arial" w:cs="Arial"/>
                <w:sz w:val="20"/>
              </w:rPr>
              <w:tab/>
            </w:r>
            <w:r w:rsidRPr="003E00B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3976B076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0C5A" w:rsidRPr="003E00B3" w14:paraId="14510F5C" w14:textId="77777777" w:rsidTr="003D2443">
        <w:trPr>
          <w:trHeight w:val="466"/>
        </w:trPr>
        <w:tc>
          <w:tcPr>
            <w:tcW w:w="3351" w:type="dxa"/>
            <w:shd w:val="clear" w:color="auto" w:fill="auto"/>
            <w:vAlign w:val="center"/>
          </w:tcPr>
          <w:p w14:paraId="0C757F15" w14:textId="77777777" w:rsidR="00B50C5A" w:rsidRPr="003E00B3" w:rsidRDefault="00B50C5A" w:rsidP="003D2443">
            <w:pPr>
              <w:tabs>
                <w:tab w:val="left" w:pos="2160"/>
              </w:tabs>
              <w:rPr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>EMAIL:</w:t>
            </w:r>
            <w:r w:rsidRPr="003E00B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12990B3E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0C5A" w:rsidRPr="003E00B3" w14:paraId="3072EE47" w14:textId="77777777" w:rsidTr="003D2443">
        <w:trPr>
          <w:trHeight w:val="462"/>
        </w:trPr>
        <w:tc>
          <w:tcPr>
            <w:tcW w:w="3351" w:type="dxa"/>
            <w:shd w:val="clear" w:color="auto" w:fill="auto"/>
            <w:vAlign w:val="center"/>
          </w:tcPr>
          <w:p w14:paraId="04C6FAFE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>TELEPHONE:</w:t>
            </w:r>
            <w:r w:rsidRPr="003E00B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60978916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0C5A" w:rsidRPr="003E00B3" w14:paraId="58A86C91" w14:textId="77777777" w:rsidTr="003D2443">
        <w:trPr>
          <w:trHeight w:val="229"/>
        </w:trPr>
        <w:tc>
          <w:tcPr>
            <w:tcW w:w="3351" w:type="dxa"/>
            <w:shd w:val="clear" w:color="auto" w:fill="auto"/>
            <w:vAlign w:val="center"/>
          </w:tcPr>
          <w:p w14:paraId="442BF91A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>RELATIONSHIP TO NOMINEE: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66003615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  <w:p w14:paraId="3127A317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59CDE4" w14:textId="77777777" w:rsidR="00B50C5A" w:rsidRPr="003E00B3" w:rsidRDefault="00B50C5A" w:rsidP="00B50C5A">
      <w:pPr>
        <w:ind w:left="720"/>
        <w:rPr>
          <w:rFonts w:ascii="Arial" w:hAnsi="Arial" w:cs="Arial"/>
          <w:sz w:val="20"/>
        </w:rPr>
      </w:pPr>
    </w:p>
    <w:p w14:paraId="57B42A4C" w14:textId="77777777" w:rsidR="00AF3123" w:rsidRDefault="00AF312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203C8E27" w14:textId="3BA22D64" w:rsidR="00B50C5A" w:rsidRPr="003E00B3" w:rsidRDefault="00B50C5A" w:rsidP="00B50C5A">
      <w:pPr>
        <w:outlineLvl w:val="0"/>
        <w:rPr>
          <w:rFonts w:ascii="Arial" w:hAnsi="Arial" w:cs="Arial"/>
          <w:b/>
          <w:sz w:val="20"/>
          <w:u w:val="single"/>
        </w:rPr>
      </w:pPr>
      <w:r w:rsidRPr="003E00B3">
        <w:rPr>
          <w:rFonts w:ascii="Arial" w:hAnsi="Arial" w:cs="Arial"/>
          <w:b/>
          <w:sz w:val="20"/>
          <w:u w:val="single"/>
        </w:rPr>
        <w:lastRenderedPageBreak/>
        <w:t>NOMINEE:</w:t>
      </w:r>
    </w:p>
    <w:p w14:paraId="4E263E57" w14:textId="77777777" w:rsidR="00B50C5A" w:rsidRPr="003E00B3" w:rsidRDefault="00B50C5A" w:rsidP="00B50C5A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B50C5A" w:rsidRPr="003E00B3" w14:paraId="0D5FC97C" w14:textId="77777777" w:rsidTr="003D2443">
        <w:trPr>
          <w:trHeight w:val="441"/>
        </w:trPr>
        <w:tc>
          <w:tcPr>
            <w:tcW w:w="3348" w:type="dxa"/>
            <w:shd w:val="clear" w:color="auto" w:fill="auto"/>
            <w:vAlign w:val="center"/>
          </w:tcPr>
          <w:p w14:paraId="2C327715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 xml:space="preserve">NAME:  </w:t>
            </w:r>
            <w:r w:rsidRPr="003E00B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70F348D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0C5A" w:rsidRPr="003E00B3" w14:paraId="63A6DC84" w14:textId="77777777" w:rsidTr="003D2443">
        <w:trPr>
          <w:trHeight w:val="428"/>
        </w:trPr>
        <w:tc>
          <w:tcPr>
            <w:tcW w:w="3348" w:type="dxa"/>
            <w:shd w:val="clear" w:color="auto" w:fill="auto"/>
            <w:vAlign w:val="center"/>
          </w:tcPr>
          <w:p w14:paraId="2EC15FBB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 xml:space="preserve">TITLE:  </w:t>
            </w:r>
            <w:r w:rsidRPr="003E00B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B825FED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0C5A" w:rsidRPr="003E00B3" w14:paraId="0B64A454" w14:textId="77777777" w:rsidTr="003D2443">
        <w:trPr>
          <w:trHeight w:val="459"/>
        </w:trPr>
        <w:tc>
          <w:tcPr>
            <w:tcW w:w="3348" w:type="dxa"/>
            <w:shd w:val="clear" w:color="auto" w:fill="auto"/>
            <w:vAlign w:val="center"/>
          </w:tcPr>
          <w:p w14:paraId="1366907E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 xml:space="preserve">CORPORATION:  </w:t>
            </w:r>
            <w:r w:rsidRPr="003E00B3">
              <w:rPr>
                <w:rFonts w:ascii="Arial" w:hAnsi="Arial" w:cs="Arial"/>
                <w:sz w:val="20"/>
              </w:rPr>
              <w:tab/>
            </w:r>
            <w:r w:rsidRPr="003E00B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0C1F1C3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0C5A" w:rsidRPr="003E00B3" w14:paraId="3CC9B692" w14:textId="77777777" w:rsidTr="003D2443">
        <w:trPr>
          <w:trHeight w:val="486"/>
        </w:trPr>
        <w:tc>
          <w:tcPr>
            <w:tcW w:w="3348" w:type="dxa"/>
            <w:shd w:val="clear" w:color="auto" w:fill="auto"/>
            <w:vAlign w:val="center"/>
          </w:tcPr>
          <w:p w14:paraId="2F00DFDE" w14:textId="77777777" w:rsidR="00B50C5A" w:rsidRPr="003E00B3" w:rsidRDefault="00B50C5A" w:rsidP="003D2443">
            <w:pPr>
              <w:tabs>
                <w:tab w:val="left" w:pos="2160"/>
              </w:tabs>
              <w:rPr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>EMAIL:</w:t>
            </w:r>
            <w:r w:rsidRPr="003E00B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9907B6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0C5A" w:rsidRPr="003E00B3" w14:paraId="76D089D0" w14:textId="77777777" w:rsidTr="003D2443">
        <w:trPr>
          <w:trHeight w:val="482"/>
        </w:trPr>
        <w:tc>
          <w:tcPr>
            <w:tcW w:w="3348" w:type="dxa"/>
            <w:shd w:val="clear" w:color="auto" w:fill="auto"/>
            <w:vAlign w:val="center"/>
          </w:tcPr>
          <w:p w14:paraId="216DD6A2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>TELEPHONE:</w:t>
            </w:r>
            <w:r w:rsidRPr="003E00B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DCFC54B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0C5A" w:rsidRPr="003E00B3" w14:paraId="094AE1DB" w14:textId="77777777" w:rsidTr="003D2443">
        <w:trPr>
          <w:trHeight w:val="399"/>
        </w:trPr>
        <w:tc>
          <w:tcPr>
            <w:tcW w:w="3348" w:type="dxa"/>
            <w:shd w:val="clear" w:color="auto" w:fill="auto"/>
            <w:vAlign w:val="center"/>
          </w:tcPr>
          <w:p w14:paraId="3943D9EA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3E00B3">
              <w:rPr>
                <w:rFonts w:ascii="Arial" w:hAnsi="Arial" w:cs="Arial"/>
                <w:sz w:val="20"/>
              </w:rPr>
              <w:t>YEAR CALLED TO THE BAR: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B0BA877" w14:textId="77777777" w:rsidR="00B50C5A" w:rsidRPr="003E00B3" w:rsidRDefault="00B50C5A" w:rsidP="003D2443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8C75585" w14:textId="77777777" w:rsidR="00B50C5A" w:rsidRPr="003E00B3" w:rsidRDefault="00B50C5A" w:rsidP="00B50C5A">
      <w:pPr>
        <w:rPr>
          <w:rFonts w:ascii="Arial" w:hAnsi="Arial" w:cs="Arial"/>
          <w:i/>
          <w:sz w:val="20"/>
        </w:rPr>
      </w:pPr>
    </w:p>
    <w:p w14:paraId="35C77EB3" w14:textId="77777777" w:rsidR="00AF3123" w:rsidRDefault="00AF3123" w:rsidP="00B50C5A">
      <w:pPr>
        <w:outlineLvl w:val="0"/>
        <w:rPr>
          <w:rFonts w:ascii="Arial" w:hAnsi="Arial" w:cs="Arial"/>
          <w:b/>
          <w:color w:val="000000"/>
          <w:sz w:val="20"/>
        </w:rPr>
      </w:pPr>
    </w:p>
    <w:p w14:paraId="415471BE" w14:textId="77777777" w:rsidR="00AF3123" w:rsidRDefault="00AF3123" w:rsidP="00B50C5A">
      <w:pPr>
        <w:outlineLvl w:val="0"/>
        <w:rPr>
          <w:rFonts w:ascii="Arial" w:hAnsi="Arial" w:cs="Arial"/>
          <w:b/>
          <w:color w:val="000000"/>
          <w:sz w:val="20"/>
        </w:rPr>
      </w:pPr>
    </w:p>
    <w:p w14:paraId="32288351" w14:textId="77777777" w:rsidR="00B50C5A" w:rsidRDefault="00B50C5A" w:rsidP="00B50C5A">
      <w:pPr>
        <w:outlineLvl w:val="0"/>
        <w:rPr>
          <w:rFonts w:ascii="Arial" w:hAnsi="Arial" w:cs="Arial"/>
          <w:b/>
          <w:color w:val="000000"/>
          <w:sz w:val="20"/>
        </w:rPr>
      </w:pPr>
      <w:r w:rsidRPr="003E00B3">
        <w:rPr>
          <w:rFonts w:ascii="Arial" w:hAnsi="Arial" w:cs="Arial"/>
          <w:b/>
          <w:color w:val="000000"/>
          <w:sz w:val="20"/>
        </w:rPr>
        <w:t>Previous Award Recipients:</w:t>
      </w:r>
    </w:p>
    <w:p w14:paraId="57429683" w14:textId="77777777" w:rsidR="00B50C5A" w:rsidRDefault="00B50C5A" w:rsidP="00B50C5A">
      <w:pPr>
        <w:outlineLvl w:val="0"/>
        <w:rPr>
          <w:rFonts w:ascii="Arial" w:hAnsi="Arial" w:cs="Arial"/>
          <w:b/>
          <w:color w:val="000000"/>
          <w:sz w:val="20"/>
        </w:rPr>
      </w:pPr>
    </w:p>
    <w:p w14:paraId="5F9C6242" w14:textId="404B816C" w:rsidR="00AF3123" w:rsidRDefault="00AF3123" w:rsidP="00B50C5A">
      <w:pPr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2017 </w:t>
      </w:r>
      <w:r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Harry Andersen, </w:t>
      </w:r>
      <w:r w:rsidRPr="00AF3123">
        <w:rPr>
          <w:rFonts w:ascii="Arial" w:hAnsi="Arial" w:cs="Arial"/>
          <w:color w:val="000000"/>
          <w:sz w:val="20"/>
        </w:rPr>
        <w:t>Pembina Pipeline Corp.</w:t>
      </w:r>
    </w:p>
    <w:p w14:paraId="0961809A" w14:textId="678146F0" w:rsidR="007D0073" w:rsidRDefault="007D0073" w:rsidP="00B50C5A">
      <w:pPr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2015 </w:t>
      </w:r>
      <w:r>
        <w:rPr>
          <w:rFonts w:ascii="Arial" w:hAnsi="Arial" w:cs="Arial"/>
          <w:color w:val="000000"/>
          <w:sz w:val="20"/>
        </w:rPr>
        <w:t>– Charlene Ripley, Goldcorp Inc.</w:t>
      </w:r>
    </w:p>
    <w:p w14:paraId="3095027F" w14:textId="77777777" w:rsidR="00B50C5A" w:rsidRPr="003E00B3" w:rsidRDefault="00B50C5A" w:rsidP="00B50C5A">
      <w:pPr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2013</w:t>
      </w:r>
      <w:r w:rsidRPr="003E00B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– Alan O’Brien, </w:t>
      </w:r>
      <w:proofErr w:type="spellStart"/>
      <w:r>
        <w:rPr>
          <w:rFonts w:ascii="Arial" w:hAnsi="Arial" w:cs="Arial"/>
          <w:color w:val="000000"/>
          <w:sz w:val="20"/>
        </w:rPr>
        <w:t>Nexen</w:t>
      </w:r>
      <w:proofErr w:type="spellEnd"/>
    </w:p>
    <w:p w14:paraId="5F8D92FC" w14:textId="77777777" w:rsidR="00B50C5A" w:rsidRPr="003E00B3" w:rsidRDefault="00B50C5A" w:rsidP="00B50C5A">
      <w:pPr>
        <w:outlineLvl w:val="0"/>
        <w:rPr>
          <w:rFonts w:ascii="Arial" w:hAnsi="Arial" w:cs="Arial"/>
          <w:b/>
          <w:color w:val="000000"/>
          <w:sz w:val="20"/>
        </w:rPr>
      </w:pPr>
      <w:r w:rsidRPr="003E00B3">
        <w:rPr>
          <w:rFonts w:ascii="Arial" w:hAnsi="Arial" w:cs="Arial"/>
          <w:b/>
          <w:color w:val="000000"/>
          <w:sz w:val="20"/>
        </w:rPr>
        <w:t>201</w:t>
      </w:r>
      <w:r>
        <w:rPr>
          <w:rFonts w:ascii="Arial" w:hAnsi="Arial" w:cs="Arial"/>
          <w:b/>
          <w:color w:val="000000"/>
          <w:sz w:val="20"/>
        </w:rPr>
        <w:t>1</w:t>
      </w:r>
      <w:r w:rsidRPr="003E00B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–</w:t>
      </w:r>
      <w:r w:rsidRPr="003E00B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Peter </w:t>
      </w:r>
      <w:proofErr w:type="spellStart"/>
      <w:r>
        <w:rPr>
          <w:rFonts w:ascii="Arial" w:hAnsi="Arial" w:cs="Arial"/>
          <w:color w:val="000000"/>
          <w:sz w:val="20"/>
        </w:rPr>
        <w:t>Rozee</w:t>
      </w:r>
      <w:proofErr w:type="spellEnd"/>
      <w:r>
        <w:rPr>
          <w:rFonts w:ascii="Arial" w:hAnsi="Arial" w:cs="Arial"/>
          <w:color w:val="000000"/>
          <w:sz w:val="20"/>
        </w:rPr>
        <w:t>, Teck Resources Ltd.</w:t>
      </w:r>
    </w:p>
    <w:p w14:paraId="554CA703" w14:textId="77777777" w:rsidR="00B50C5A" w:rsidRPr="003E00B3" w:rsidRDefault="00B50C5A" w:rsidP="00B50C5A">
      <w:pPr>
        <w:rPr>
          <w:rFonts w:ascii="Arial" w:hAnsi="Arial" w:cs="Arial"/>
          <w:b/>
          <w:color w:val="000000"/>
          <w:sz w:val="20"/>
        </w:rPr>
      </w:pPr>
      <w:r w:rsidRPr="003E00B3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>09</w:t>
      </w:r>
      <w:r w:rsidRPr="003E00B3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–</w:t>
      </w:r>
      <w:r w:rsidRPr="003E00B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Terence Hopwood, Suncor Energy Inc.</w:t>
      </w:r>
      <w:r w:rsidRPr="003E00B3">
        <w:rPr>
          <w:rFonts w:ascii="Arial" w:hAnsi="Arial" w:cs="Arial"/>
          <w:color w:val="000000"/>
          <w:sz w:val="20"/>
        </w:rPr>
        <w:t xml:space="preserve"> </w:t>
      </w:r>
    </w:p>
    <w:p w14:paraId="1E8A5147" w14:textId="77777777" w:rsidR="00B50C5A" w:rsidRDefault="00B50C5A" w:rsidP="00B50C5A">
      <w:pPr>
        <w:rPr>
          <w:rFonts w:ascii="Arial" w:hAnsi="Arial" w:cs="Arial"/>
          <w:i/>
          <w:sz w:val="20"/>
        </w:rPr>
      </w:pPr>
    </w:p>
    <w:p w14:paraId="3B5CCFE2" w14:textId="77777777" w:rsidR="00B50C5A" w:rsidRPr="003E00B3" w:rsidRDefault="00B50C5A" w:rsidP="00B50C5A">
      <w:pPr>
        <w:rPr>
          <w:rFonts w:ascii="Arial" w:hAnsi="Arial" w:cs="Arial"/>
          <w:i/>
          <w:sz w:val="20"/>
        </w:rPr>
      </w:pPr>
      <w:r w:rsidRPr="003E00B3">
        <w:rPr>
          <w:rFonts w:ascii="Arial" w:hAnsi="Arial" w:cs="Arial"/>
          <w:i/>
          <w:sz w:val="20"/>
        </w:rPr>
        <w:t>Please ensure you address the following areas in your nomination:</w:t>
      </w:r>
    </w:p>
    <w:p w14:paraId="729FE8B1" w14:textId="77777777" w:rsidR="00B50C5A" w:rsidRPr="003E00B3" w:rsidRDefault="00B50C5A" w:rsidP="00B50C5A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3E00B3">
        <w:rPr>
          <w:rFonts w:ascii="Arial" w:hAnsi="Arial" w:cs="Arial"/>
          <w:i/>
          <w:sz w:val="20"/>
        </w:rPr>
        <w:t>Description of nominee’s role</w:t>
      </w:r>
    </w:p>
    <w:p w14:paraId="7BAEB519" w14:textId="77777777" w:rsidR="00B50C5A" w:rsidRPr="003E00B3" w:rsidRDefault="00B50C5A" w:rsidP="00B50C5A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3E00B3">
        <w:rPr>
          <w:rFonts w:ascii="Arial" w:hAnsi="Arial" w:cs="Arial"/>
          <w:i/>
          <w:sz w:val="20"/>
        </w:rPr>
        <w:t>Description of nominee’s company/division</w:t>
      </w:r>
    </w:p>
    <w:p w14:paraId="78668860" w14:textId="77777777" w:rsidR="00B50C5A" w:rsidRPr="003E00B3" w:rsidRDefault="00B50C5A" w:rsidP="00B50C5A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3E00B3">
        <w:rPr>
          <w:rFonts w:ascii="Arial" w:hAnsi="Arial" w:cs="Arial"/>
          <w:i/>
          <w:sz w:val="20"/>
        </w:rPr>
        <w:t>Nominee’s accomplishments/transactions this past year</w:t>
      </w:r>
    </w:p>
    <w:p w14:paraId="108AB44D" w14:textId="77777777" w:rsidR="00B50C5A" w:rsidRPr="003E00B3" w:rsidRDefault="00B50C5A" w:rsidP="00B50C5A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3E00B3">
        <w:rPr>
          <w:rFonts w:ascii="Arial" w:hAnsi="Arial" w:cs="Arial"/>
          <w:i/>
          <w:sz w:val="20"/>
        </w:rPr>
        <w:t>Awards/Recognition</w:t>
      </w:r>
    </w:p>
    <w:p w14:paraId="3433B754" w14:textId="77777777" w:rsidR="00B50C5A" w:rsidRPr="003E00B3" w:rsidRDefault="00B50C5A" w:rsidP="00B50C5A">
      <w:pPr>
        <w:rPr>
          <w:rFonts w:ascii="Arial" w:hAnsi="Arial" w:cs="Arial"/>
          <w:sz w:val="20"/>
        </w:rPr>
      </w:pPr>
    </w:p>
    <w:p w14:paraId="3F0CE4B0" w14:textId="77777777" w:rsidR="00B50C5A" w:rsidRPr="003E00B3" w:rsidRDefault="00B50C5A" w:rsidP="00B50C5A">
      <w:pPr>
        <w:rPr>
          <w:rFonts w:ascii="Arial" w:hAnsi="Arial" w:cs="Arial"/>
          <w:sz w:val="20"/>
        </w:rPr>
      </w:pPr>
    </w:p>
    <w:p w14:paraId="6CADFF3D" w14:textId="77777777" w:rsidR="00B50C5A" w:rsidRPr="003E00B3" w:rsidRDefault="00B50C5A" w:rsidP="00B50C5A">
      <w:pPr>
        <w:outlineLvl w:val="0"/>
        <w:rPr>
          <w:rFonts w:ascii="Arial" w:hAnsi="Arial" w:cs="Arial"/>
          <w:b/>
          <w:sz w:val="20"/>
          <w:u w:val="single"/>
        </w:rPr>
      </w:pPr>
      <w:r w:rsidRPr="003E00B3">
        <w:rPr>
          <w:rFonts w:ascii="Arial" w:hAnsi="Arial" w:cs="Arial"/>
          <w:b/>
          <w:sz w:val="20"/>
          <w:u w:val="single"/>
        </w:rPr>
        <w:t>DESCRIPTION OF NOMINEE’S ROLE:</w:t>
      </w:r>
    </w:p>
    <w:p w14:paraId="6A25B60D" w14:textId="77777777" w:rsidR="00B50C5A" w:rsidRPr="003E00B3" w:rsidRDefault="00B50C5A" w:rsidP="00B50C5A">
      <w:pPr>
        <w:rPr>
          <w:rFonts w:ascii="Arial" w:hAnsi="Arial" w:cs="Arial"/>
          <w:sz w:val="20"/>
        </w:rPr>
      </w:pPr>
    </w:p>
    <w:p w14:paraId="43C60A55" w14:textId="77777777" w:rsidR="00B50C5A" w:rsidRPr="003E00B3" w:rsidRDefault="00B50C5A" w:rsidP="00B50C5A">
      <w:pPr>
        <w:rPr>
          <w:rFonts w:ascii="Arial" w:hAnsi="Arial" w:cs="Arial"/>
          <w:b/>
          <w:sz w:val="20"/>
          <w:u w:val="single"/>
        </w:rPr>
      </w:pPr>
    </w:p>
    <w:p w14:paraId="1F873127" w14:textId="77777777" w:rsidR="00B50C5A" w:rsidRDefault="00B50C5A" w:rsidP="00B50C5A">
      <w:pPr>
        <w:rPr>
          <w:rFonts w:ascii="Arial" w:hAnsi="Arial" w:cs="Arial"/>
          <w:b/>
          <w:sz w:val="20"/>
          <w:u w:val="single"/>
        </w:rPr>
      </w:pPr>
    </w:p>
    <w:p w14:paraId="6A2BFD8F" w14:textId="77777777" w:rsidR="00795AF6" w:rsidRDefault="00795AF6" w:rsidP="00B50C5A">
      <w:pPr>
        <w:rPr>
          <w:rFonts w:ascii="Arial" w:hAnsi="Arial" w:cs="Arial"/>
          <w:b/>
          <w:sz w:val="20"/>
          <w:u w:val="single"/>
        </w:rPr>
      </w:pPr>
    </w:p>
    <w:p w14:paraId="34AB48EB" w14:textId="77777777" w:rsidR="00795AF6" w:rsidRDefault="00795AF6" w:rsidP="00B50C5A">
      <w:pPr>
        <w:rPr>
          <w:rFonts w:ascii="Arial" w:hAnsi="Arial" w:cs="Arial"/>
          <w:b/>
          <w:sz w:val="20"/>
          <w:u w:val="single"/>
        </w:rPr>
      </w:pPr>
    </w:p>
    <w:p w14:paraId="2A191D6A" w14:textId="77777777" w:rsidR="00795AF6" w:rsidRDefault="00795AF6" w:rsidP="00B50C5A">
      <w:pPr>
        <w:rPr>
          <w:rFonts w:ascii="Arial" w:hAnsi="Arial" w:cs="Arial"/>
          <w:b/>
          <w:sz w:val="20"/>
          <w:u w:val="single"/>
        </w:rPr>
      </w:pPr>
    </w:p>
    <w:p w14:paraId="208A2E45" w14:textId="77777777" w:rsidR="00795AF6" w:rsidRPr="003E00B3" w:rsidRDefault="00795AF6" w:rsidP="00B50C5A">
      <w:pPr>
        <w:rPr>
          <w:rFonts w:ascii="Arial" w:hAnsi="Arial" w:cs="Arial"/>
          <w:b/>
          <w:sz w:val="20"/>
          <w:u w:val="single"/>
        </w:rPr>
      </w:pPr>
    </w:p>
    <w:p w14:paraId="20756994" w14:textId="77777777" w:rsidR="00B50C5A" w:rsidRPr="003E00B3" w:rsidRDefault="00B50C5A" w:rsidP="00B50C5A">
      <w:pPr>
        <w:rPr>
          <w:rFonts w:ascii="Arial" w:hAnsi="Arial" w:cs="Arial"/>
          <w:b/>
          <w:sz w:val="20"/>
          <w:u w:val="single"/>
        </w:rPr>
      </w:pPr>
    </w:p>
    <w:p w14:paraId="53602662" w14:textId="77777777" w:rsidR="00B50C5A" w:rsidRPr="003E00B3" w:rsidRDefault="00B50C5A" w:rsidP="00B50C5A">
      <w:pPr>
        <w:outlineLvl w:val="0"/>
        <w:rPr>
          <w:rFonts w:ascii="Arial" w:hAnsi="Arial" w:cs="Arial"/>
          <w:b/>
          <w:sz w:val="20"/>
          <w:u w:val="single"/>
        </w:rPr>
      </w:pPr>
      <w:r w:rsidRPr="003E00B3">
        <w:rPr>
          <w:rFonts w:ascii="Arial" w:hAnsi="Arial" w:cs="Arial"/>
          <w:b/>
          <w:sz w:val="20"/>
          <w:u w:val="single"/>
        </w:rPr>
        <w:t>DESCRIPTION OF NOMINEE’S COMPANY:</w:t>
      </w:r>
    </w:p>
    <w:p w14:paraId="2AAD72B7" w14:textId="77777777" w:rsidR="00B50C5A" w:rsidRDefault="00B50C5A" w:rsidP="00B50C5A">
      <w:pPr>
        <w:rPr>
          <w:rFonts w:ascii="Arial" w:hAnsi="Arial" w:cs="Arial"/>
          <w:sz w:val="20"/>
        </w:rPr>
      </w:pPr>
    </w:p>
    <w:p w14:paraId="5B16ACA6" w14:textId="77777777" w:rsidR="00B50C5A" w:rsidRDefault="00B50C5A" w:rsidP="00B50C5A">
      <w:pPr>
        <w:rPr>
          <w:rFonts w:ascii="Arial" w:hAnsi="Arial" w:cs="Arial"/>
          <w:sz w:val="20"/>
        </w:rPr>
      </w:pPr>
    </w:p>
    <w:p w14:paraId="701DE0D5" w14:textId="77777777" w:rsidR="00795AF6" w:rsidRDefault="00795AF6" w:rsidP="00B50C5A">
      <w:pPr>
        <w:rPr>
          <w:rFonts w:ascii="Arial" w:hAnsi="Arial" w:cs="Arial"/>
          <w:sz w:val="20"/>
        </w:rPr>
      </w:pPr>
    </w:p>
    <w:p w14:paraId="45474E6E" w14:textId="77777777" w:rsidR="00795AF6" w:rsidRDefault="00795AF6" w:rsidP="00B50C5A">
      <w:pPr>
        <w:rPr>
          <w:rFonts w:ascii="Arial" w:hAnsi="Arial" w:cs="Arial"/>
          <w:sz w:val="20"/>
        </w:rPr>
      </w:pPr>
    </w:p>
    <w:p w14:paraId="5B989FF6" w14:textId="77777777" w:rsidR="00795AF6" w:rsidRDefault="00795AF6" w:rsidP="00B50C5A">
      <w:pPr>
        <w:rPr>
          <w:rFonts w:ascii="Arial" w:hAnsi="Arial" w:cs="Arial"/>
          <w:sz w:val="20"/>
        </w:rPr>
      </w:pPr>
    </w:p>
    <w:p w14:paraId="093D7D95" w14:textId="77777777" w:rsidR="00795AF6" w:rsidRPr="003E00B3" w:rsidRDefault="00795AF6" w:rsidP="00B50C5A">
      <w:pPr>
        <w:rPr>
          <w:rFonts w:ascii="Arial" w:hAnsi="Arial" w:cs="Arial"/>
          <w:sz w:val="20"/>
        </w:rPr>
      </w:pPr>
    </w:p>
    <w:p w14:paraId="0FEA31CD" w14:textId="77777777" w:rsidR="00B50C5A" w:rsidRPr="003E00B3" w:rsidRDefault="00B50C5A" w:rsidP="00B50C5A">
      <w:pPr>
        <w:rPr>
          <w:rFonts w:ascii="Arial" w:hAnsi="Arial" w:cs="Arial"/>
          <w:sz w:val="20"/>
        </w:rPr>
      </w:pPr>
    </w:p>
    <w:p w14:paraId="2685429E" w14:textId="77777777" w:rsidR="00B50C5A" w:rsidRPr="003E00B3" w:rsidRDefault="00B50C5A" w:rsidP="00B50C5A">
      <w:pPr>
        <w:rPr>
          <w:rFonts w:ascii="Arial" w:hAnsi="Arial" w:cs="Arial"/>
          <w:sz w:val="20"/>
        </w:rPr>
      </w:pPr>
    </w:p>
    <w:p w14:paraId="61596344" w14:textId="77777777" w:rsidR="00B50C5A" w:rsidRPr="003E00B3" w:rsidRDefault="00B50C5A" w:rsidP="00B50C5A">
      <w:pPr>
        <w:outlineLvl w:val="0"/>
        <w:rPr>
          <w:rFonts w:ascii="Arial" w:hAnsi="Arial" w:cs="Arial"/>
          <w:b/>
          <w:sz w:val="20"/>
          <w:u w:val="single"/>
        </w:rPr>
      </w:pPr>
      <w:r w:rsidRPr="003E00B3">
        <w:rPr>
          <w:rFonts w:ascii="Arial" w:hAnsi="Arial" w:cs="Arial"/>
          <w:b/>
          <w:sz w:val="20"/>
          <w:u w:val="single"/>
        </w:rPr>
        <w:t>NOMINEE’S ACCOMPLISHMENTS/TRANSACTIONS:</w:t>
      </w:r>
    </w:p>
    <w:p w14:paraId="3D420690" w14:textId="77777777" w:rsidR="00B50C5A" w:rsidRPr="003E00B3" w:rsidRDefault="00B50C5A" w:rsidP="00B50C5A">
      <w:pPr>
        <w:outlineLvl w:val="0"/>
        <w:rPr>
          <w:rFonts w:ascii="Arial" w:hAnsi="Arial" w:cs="Arial"/>
          <w:b/>
          <w:sz w:val="20"/>
          <w:u w:val="single"/>
        </w:rPr>
      </w:pPr>
    </w:p>
    <w:p w14:paraId="29029A81" w14:textId="77777777" w:rsidR="00B50C5A" w:rsidRPr="003E00B3" w:rsidRDefault="00B50C5A" w:rsidP="00B50C5A">
      <w:pPr>
        <w:rPr>
          <w:rFonts w:ascii="Arial" w:hAnsi="Arial" w:cs="Arial"/>
          <w:sz w:val="20"/>
        </w:rPr>
      </w:pPr>
    </w:p>
    <w:p w14:paraId="63EE18AF" w14:textId="77777777" w:rsidR="00B50C5A" w:rsidRPr="003E00B3" w:rsidRDefault="00B50C5A" w:rsidP="00B50C5A">
      <w:pPr>
        <w:rPr>
          <w:rFonts w:ascii="Arial" w:hAnsi="Arial" w:cs="Arial"/>
          <w:sz w:val="20"/>
        </w:rPr>
      </w:pPr>
    </w:p>
    <w:p w14:paraId="70935D48" w14:textId="77777777" w:rsidR="00795AF6" w:rsidRDefault="00795AF6" w:rsidP="00B50C5A">
      <w:pPr>
        <w:outlineLvl w:val="0"/>
        <w:rPr>
          <w:rFonts w:ascii="Arial" w:hAnsi="Arial" w:cs="Arial"/>
          <w:b/>
          <w:sz w:val="20"/>
          <w:u w:val="single"/>
        </w:rPr>
        <w:sectPr w:rsidR="00795AF6" w:rsidSect="000925E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46D5E" w14:textId="224C4A82" w:rsidR="002C4C96" w:rsidRDefault="00B50C5A" w:rsidP="00B50C5A">
      <w:pPr>
        <w:outlineLvl w:val="0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3E00B3">
        <w:rPr>
          <w:rFonts w:ascii="Arial" w:hAnsi="Arial" w:cs="Arial"/>
          <w:b/>
          <w:sz w:val="20"/>
          <w:u w:val="single"/>
        </w:rPr>
        <w:lastRenderedPageBreak/>
        <w:t>AWARDS/RECOGNITION</w:t>
      </w:r>
      <w:r>
        <w:rPr>
          <w:rFonts w:ascii="Arial" w:hAnsi="Arial" w:cs="Arial"/>
          <w:b/>
          <w:sz w:val="20"/>
          <w:u w:val="single"/>
        </w:rPr>
        <w:t>:</w:t>
      </w:r>
    </w:p>
    <w:p w14:paraId="606867B0" w14:textId="17076F1C" w:rsidR="000925E5" w:rsidRPr="008936FD" w:rsidRDefault="000925E5" w:rsidP="00795AF6">
      <w:pPr>
        <w:outlineLvl w:val="0"/>
        <w:rPr>
          <w:rFonts w:ascii="Arial" w:hAnsi="Arial" w:cs="Arial"/>
          <w:b/>
          <w:sz w:val="20"/>
          <w:u w:val="single"/>
        </w:rPr>
      </w:pPr>
    </w:p>
    <w:sectPr w:rsidR="000925E5" w:rsidRPr="008936FD" w:rsidSect="000925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55B0F" w14:textId="77777777" w:rsidR="00716C58" w:rsidRDefault="00716C58" w:rsidP="003D2443">
      <w:r>
        <w:separator/>
      </w:r>
    </w:p>
  </w:endnote>
  <w:endnote w:type="continuationSeparator" w:id="0">
    <w:p w14:paraId="00A88437" w14:textId="77777777" w:rsidR="00716C58" w:rsidRDefault="00716C58" w:rsidP="003D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(W1)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3BEE" w14:textId="492C1804" w:rsidR="00857EE7" w:rsidRPr="00A239B7" w:rsidRDefault="00857EE7" w:rsidP="003D2443">
    <w:pPr>
      <w:pStyle w:val="Footer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DEADLINE:</w:t>
    </w:r>
    <w:r w:rsidRPr="00A239B7">
      <w:rPr>
        <w:rFonts w:ascii="Calibri" w:hAnsi="Calibri"/>
        <w:sz w:val="18"/>
        <w:szCs w:val="18"/>
      </w:rPr>
      <w:t xml:space="preserve">  </w:t>
    </w:r>
    <w:r w:rsidR="00AF3123" w:rsidRPr="00AF3123">
      <w:rPr>
        <w:rFonts w:ascii="Calibri" w:hAnsi="Calibri"/>
        <w:sz w:val="18"/>
        <w:szCs w:val="18"/>
      </w:rPr>
      <w:t>Wednesday September 4th 2019</w:t>
    </w:r>
  </w:p>
  <w:p w14:paraId="3AB4DCE6" w14:textId="77777777" w:rsidR="00857EE7" w:rsidRPr="00A239B7" w:rsidRDefault="00857EE7" w:rsidP="003D2443">
    <w:pPr>
      <w:pStyle w:val="Footer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SUBMISSIONS:</w:t>
    </w:r>
    <w:r w:rsidRPr="00A239B7">
      <w:rPr>
        <w:rFonts w:ascii="Calibri" w:hAnsi="Calibri"/>
        <w:sz w:val="18"/>
        <w:szCs w:val="18"/>
      </w:rPr>
      <w:t xml:space="preserve">  </w:t>
    </w:r>
    <w:r w:rsidRPr="00A239B7">
      <w:rPr>
        <w:rFonts w:ascii="Calibri" w:hAnsi="Calibri"/>
        <w:sz w:val="18"/>
        <w:szCs w:val="18"/>
      </w:rPr>
      <w:tab/>
      <w:t xml:space="preserve">Please e-mail the completed nomination form as a </w:t>
    </w:r>
    <w:r w:rsidRPr="00A239B7">
      <w:rPr>
        <w:rFonts w:ascii="Calibri" w:hAnsi="Calibri"/>
        <w:b/>
        <w:sz w:val="18"/>
        <w:szCs w:val="18"/>
      </w:rPr>
      <w:t>WORD</w:t>
    </w:r>
    <w:r w:rsidRPr="00A239B7">
      <w:rPr>
        <w:rFonts w:ascii="Calibri" w:hAnsi="Calibri"/>
        <w:sz w:val="18"/>
        <w:szCs w:val="18"/>
      </w:rPr>
      <w:t xml:space="preserve"> document to </w:t>
    </w:r>
    <w:hyperlink r:id="rId1" w:history="1">
      <w:r w:rsidRPr="00A239B7">
        <w:rPr>
          <w:rStyle w:val="Hyperlink"/>
          <w:rFonts w:ascii="Calibri" w:hAnsi="Calibri"/>
          <w:sz w:val="18"/>
          <w:szCs w:val="18"/>
        </w:rPr>
        <w:t>nominations@wcgca.ca</w:t>
      </w:r>
    </w:hyperlink>
  </w:p>
  <w:p w14:paraId="478B2950" w14:textId="77777777" w:rsidR="00857EE7" w:rsidRDefault="00857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3DA3" w14:textId="77777777" w:rsidR="00795AF6" w:rsidRDefault="00795AF6" w:rsidP="00795AF6">
    <w:pPr>
      <w:pStyle w:val="Footer"/>
      <w:rPr>
        <w:rFonts w:ascii="Calibri" w:hAnsi="Calibri"/>
        <w:b/>
        <w:color w:val="000080"/>
        <w:sz w:val="18"/>
        <w:szCs w:val="18"/>
      </w:rPr>
    </w:pPr>
    <w:r>
      <w:rPr>
        <w:rFonts w:ascii="Calibri" w:hAnsi="Calibri"/>
        <w:b/>
        <w:noProof/>
        <w:color w:val="000080"/>
        <w:sz w:val="18"/>
        <w:szCs w:val="18"/>
        <w:lang w:val="en-CA" w:eastAsia="en-CA"/>
      </w:rPr>
      <w:drawing>
        <wp:anchor distT="0" distB="0" distL="114300" distR="114300" simplePos="0" relativeHeight="251659264" behindDoc="0" locked="0" layoutInCell="1" allowOverlap="1" wp14:anchorId="70EC12FD" wp14:editId="544DFE78">
          <wp:simplePos x="0" y="0"/>
          <wp:positionH relativeFrom="margin">
            <wp:posOffset>-402590</wp:posOffset>
          </wp:positionH>
          <wp:positionV relativeFrom="margin">
            <wp:posOffset>6972300</wp:posOffset>
          </wp:positionV>
          <wp:extent cx="6748780" cy="1371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879C56" w14:textId="77777777" w:rsidR="00795AF6" w:rsidRPr="00A239B7" w:rsidRDefault="00795AF6" w:rsidP="00795AF6">
    <w:pPr>
      <w:pStyle w:val="Footer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DEADLINE:</w:t>
    </w:r>
    <w:r w:rsidRPr="00A239B7">
      <w:rPr>
        <w:rFonts w:ascii="Calibri" w:hAnsi="Calibri"/>
        <w:sz w:val="18"/>
        <w:szCs w:val="18"/>
      </w:rPr>
      <w:t xml:space="preserve">  </w:t>
    </w:r>
    <w:r w:rsidRPr="00C27877">
      <w:rPr>
        <w:rFonts w:ascii="Calibri" w:hAnsi="Calibri"/>
        <w:sz w:val="18"/>
        <w:szCs w:val="18"/>
      </w:rPr>
      <w:t>Wednesday September 4th 2019</w:t>
    </w:r>
  </w:p>
  <w:p w14:paraId="5A5E6BB1" w14:textId="23366EE3" w:rsidR="00795AF6" w:rsidRPr="00795AF6" w:rsidRDefault="00795AF6" w:rsidP="00795AF6">
    <w:pPr>
      <w:pStyle w:val="Footer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SUBMISSIONS:</w:t>
    </w:r>
    <w:r w:rsidRPr="00A239B7">
      <w:rPr>
        <w:rFonts w:ascii="Calibri" w:hAnsi="Calibri"/>
        <w:sz w:val="18"/>
        <w:szCs w:val="18"/>
      </w:rPr>
      <w:t xml:space="preserve">  </w:t>
    </w:r>
    <w:r w:rsidRPr="00A239B7">
      <w:rPr>
        <w:rFonts w:ascii="Calibri" w:hAnsi="Calibri"/>
        <w:sz w:val="18"/>
        <w:szCs w:val="18"/>
      </w:rPr>
      <w:tab/>
      <w:t xml:space="preserve">Please e-mail the completed nomination form as a </w:t>
    </w:r>
    <w:r w:rsidRPr="00A239B7">
      <w:rPr>
        <w:rFonts w:ascii="Calibri" w:hAnsi="Calibri"/>
        <w:b/>
        <w:sz w:val="18"/>
        <w:szCs w:val="18"/>
      </w:rPr>
      <w:t>WORD</w:t>
    </w:r>
    <w:r w:rsidRPr="00A239B7">
      <w:rPr>
        <w:rFonts w:ascii="Calibri" w:hAnsi="Calibri"/>
        <w:sz w:val="18"/>
        <w:szCs w:val="18"/>
      </w:rPr>
      <w:t xml:space="preserve"> document to </w:t>
    </w:r>
    <w:hyperlink r:id="rId2" w:history="1">
      <w:r w:rsidRPr="00A239B7">
        <w:rPr>
          <w:rStyle w:val="Hyperlink"/>
          <w:rFonts w:ascii="Calibri" w:hAnsi="Calibri"/>
          <w:sz w:val="18"/>
          <w:szCs w:val="18"/>
        </w:rPr>
        <w:t>nominations@wcgca.ca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13058" w14:textId="77777777" w:rsidR="00716C58" w:rsidRDefault="00716C58" w:rsidP="003D2443">
      <w:r>
        <w:separator/>
      </w:r>
    </w:p>
  </w:footnote>
  <w:footnote w:type="continuationSeparator" w:id="0">
    <w:p w14:paraId="4AC57099" w14:textId="77777777" w:rsidR="00716C58" w:rsidRDefault="00716C58" w:rsidP="003D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483"/>
    <w:multiLevelType w:val="hybridMultilevel"/>
    <w:tmpl w:val="874A8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5A"/>
    <w:rsid w:val="000925E5"/>
    <w:rsid w:val="000B50F1"/>
    <w:rsid w:val="001248CB"/>
    <w:rsid w:val="00271801"/>
    <w:rsid w:val="002C4C96"/>
    <w:rsid w:val="003A2DEB"/>
    <w:rsid w:val="003D2443"/>
    <w:rsid w:val="003E1699"/>
    <w:rsid w:val="004022C2"/>
    <w:rsid w:val="006D6553"/>
    <w:rsid w:val="00716C58"/>
    <w:rsid w:val="00717798"/>
    <w:rsid w:val="00734AA9"/>
    <w:rsid w:val="00754E74"/>
    <w:rsid w:val="00795AF6"/>
    <w:rsid w:val="007D0073"/>
    <w:rsid w:val="00857EE7"/>
    <w:rsid w:val="008936FD"/>
    <w:rsid w:val="008B1899"/>
    <w:rsid w:val="0094475B"/>
    <w:rsid w:val="009B6FCF"/>
    <w:rsid w:val="00AE55DE"/>
    <w:rsid w:val="00AF3123"/>
    <w:rsid w:val="00B24996"/>
    <w:rsid w:val="00B50C5A"/>
    <w:rsid w:val="00D459AA"/>
    <w:rsid w:val="00E1528C"/>
    <w:rsid w:val="00E1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5B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43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nhideWhenUsed/>
    <w:rsid w:val="003D2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43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3D24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96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43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nhideWhenUsed/>
    <w:rsid w:val="003D2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43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3D24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96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wcgca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minations@wcgca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dmalamet</dc:creator>
  <cp:lastModifiedBy>Alex Sostar</cp:lastModifiedBy>
  <cp:revision>9</cp:revision>
  <dcterms:created xsi:type="dcterms:W3CDTF">2015-08-31T14:56:00Z</dcterms:created>
  <dcterms:modified xsi:type="dcterms:W3CDTF">2019-06-27T21:18:00Z</dcterms:modified>
</cp:coreProperties>
</file>